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134"/>
        <w:gridCol w:w="788"/>
        <w:gridCol w:w="4433"/>
      </w:tblGrid>
      <w:tr w:rsidR="00AD5755" w14:paraId="737B0D0D" w14:textId="77777777" w:rsidTr="00AD5755">
        <w:tc>
          <w:tcPr>
            <w:tcW w:w="4232" w:type="dxa"/>
          </w:tcPr>
          <w:p w14:paraId="68344CE7" w14:textId="77777777" w:rsidR="00AD5755" w:rsidRDefault="00AD5755">
            <w:pPr>
              <w:spacing w:line="280" w:lineRule="exact"/>
              <w:jc w:val="both"/>
              <w:rPr>
                <w:sz w:val="30"/>
              </w:rPr>
            </w:pPr>
          </w:p>
          <w:p w14:paraId="39771BA0" w14:textId="77777777" w:rsidR="00AD5755" w:rsidRDefault="00AD5755">
            <w:pPr>
              <w:spacing w:line="280" w:lineRule="exact"/>
              <w:jc w:val="both"/>
              <w:rPr>
                <w:sz w:val="30"/>
              </w:rPr>
            </w:pPr>
            <w:r>
              <w:rPr>
                <w:sz w:val="30"/>
              </w:rPr>
              <w:t>Инспекция Министерства                  по налогам и сборам Республики Беларусь                         по Московскому району                         г. Минска</w:t>
            </w:r>
          </w:p>
        </w:tc>
        <w:tc>
          <w:tcPr>
            <w:tcW w:w="815" w:type="dxa"/>
          </w:tcPr>
          <w:p w14:paraId="296B9D92" w14:textId="77777777" w:rsidR="00AD5755" w:rsidRDefault="00AD5755">
            <w:pPr>
              <w:spacing w:line="280" w:lineRule="exact"/>
              <w:jc w:val="both"/>
              <w:rPr>
                <w:sz w:val="30"/>
              </w:rPr>
            </w:pPr>
          </w:p>
        </w:tc>
        <w:tc>
          <w:tcPr>
            <w:tcW w:w="4524" w:type="dxa"/>
          </w:tcPr>
          <w:p w14:paraId="2088B8B7" w14:textId="77777777" w:rsidR="00AD5755" w:rsidRDefault="00AD5755">
            <w:pPr>
              <w:spacing w:line="280" w:lineRule="exact"/>
              <w:jc w:val="both"/>
              <w:rPr>
                <w:sz w:val="30"/>
              </w:rPr>
            </w:pPr>
          </w:p>
          <w:p w14:paraId="382313AE" w14:textId="77777777" w:rsidR="00AD5755" w:rsidRDefault="00AD5755">
            <w:pPr>
              <w:spacing w:line="280" w:lineRule="exact"/>
              <w:jc w:val="both"/>
              <w:rPr>
                <w:sz w:val="30"/>
              </w:rPr>
            </w:pPr>
            <w:r>
              <w:rPr>
                <w:sz w:val="30"/>
              </w:rPr>
              <w:t>УТВЕРЖДЕНО</w:t>
            </w:r>
          </w:p>
          <w:p w14:paraId="34B6D3D4" w14:textId="77777777" w:rsidR="00AD5755" w:rsidRDefault="00AD5755">
            <w:pPr>
              <w:spacing w:line="280" w:lineRule="exact"/>
              <w:jc w:val="both"/>
              <w:rPr>
                <w:sz w:val="30"/>
              </w:rPr>
            </w:pPr>
            <w:r>
              <w:rPr>
                <w:sz w:val="30"/>
              </w:rPr>
              <w:t xml:space="preserve">протокол заседания комиссии </w:t>
            </w:r>
          </w:p>
          <w:p w14:paraId="64E928C8" w14:textId="77777777" w:rsidR="00AD5755" w:rsidRDefault="00AD5755">
            <w:pPr>
              <w:spacing w:line="280" w:lineRule="exact"/>
              <w:jc w:val="both"/>
              <w:rPr>
                <w:sz w:val="30"/>
              </w:rPr>
            </w:pPr>
            <w:r>
              <w:rPr>
                <w:sz w:val="30"/>
              </w:rPr>
              <w:t>по противодействию коррупции                 в инспекции Министерства                     по налогам и сборам Республики Беларусь по Московскому району г. Минска</w:t>
            </w:r>
          </w:p>
          <w:p w14:paraId="5FCE6668" w14:textId="77777777" w:rsidR="00AD5755" w:rsidRDefault="00AD5755">
            <w:pPr>
              <w:spacing w:line="280" w:lineRule="exact"/>
              <w:jc w:val="both"/>
              <w:rPr>
                <w:sz w:val="30"/>
              </w:rPr>
            </w:pPr>
            <w:r>
              <w:rPr>
                <w:sz w:val="30"/>
              </w:rPr>
              <w:t>19 декабря 2025 г. № 4</w:t>
            </w:r>
          </w:p>
          <w:p w14:paraId="0C3B9740" w14:textId="77777777" w:rsidR="00AD5755" w:rsidRDefault="00AD5755">
            <w:pPr>
              <w:spacing w:line="280" w:lineRule="exact"/>
              <w:jc w:val="both"/>
              <w:rPr>
                <w:sz w:val="30"/>
              </w:rPr>
            </w:pPr>
            <w:r>
              <w:rPr>
                <w:sz w:val="30"/>
              </w:rPr>
              <w:t xml:space="preserve">(в редакции протокола </w:t>
            </w:r>
          </w:p>
          <w:p w14:paraId="65262234" w14:textId="77777777" w:rsidR="00AD5755" w:rsidRDefault="00AD5755">
            <w:pPr>
              <w:spacing w:line="280" w:lineRule="exact"/>
              <w:jc w:val="both"/>
              <w:rPr>
                <w:sz w:val="30"/>
              </w:rPr>
            </w:pPr>
            <w:r>
              <w:rPr>
                <w:sz w:val="30"/>
              </w:rPr>
              <w:t>от 26.03.2026 № 1)</w:t>
            </w:r>
          </w:p>
          <w:p w14:paraId="02FB0853" w14:textId="77777777" w:rsidR="00AD5755" w:rsidRDefault="00AD5755">
            <w:pPr>
              <w:keepNext/>
              <w:spacing w:line="280" w:lineRule="exact"/>
              <w:jc w:val="both"/>
              <w:outlineLvl w:val="0"/>
              <w:rPr>
                <w:sz w:val="30"/>
              </w:rPr>
            </w:pPr>
          </w:p>
        </w:tc>
      </w:tr>
    </w:tbl>
    <w:p w14:paraId="52B08EB4" w14:textId="77777777" w:rsidR="00AD5755" w:rsidRDefault="00AD5755" w:rsidP="00AD5755">
      <w:pPr>
        <w:keepNext/>
        <w:spacing w:line="280" w:lineRule="exact"/>
        <w:jc w:val="center"/>
        <w:outlineLvl w:val="0"/>
        <w:rPr>
          <w:sz w:val="30"/>
        </w:rPr>
      </w:pPr>
      <w:r>
        <w:rPr>
          <w:sz w:val="30"/>
        </w:rPr>
        <w:t xml:space="preserve">  </w:t>
      </w:r>
    </w:p>
    <w:p w14:paraId="5A5F7E35" w14:textId="77777777" w:rsidR="00AD5755" w:rsidRDefault="00AD5755" w:rsidP="00AD5755">
      <w:pPr>
        <w:keepNext/>
        <w:spacing w:line="280" w:lineRule="exact"/>
        <w:jc w:val="center"/>
        <w:outlineLvl w:val="0"/>
        <w:rPr>
          <w:sz w:val="30"/>
        </w:rPr>
      </w:pPr>
      <w:r>
        <w:rPr>
          <w:sz w:val="30"/>
        </w:rPr>
        <w:t xml:space="preserve">                                       </w:t>
      </w:r>
    </w:p>
    <w:p w14:paraId="1C79A9E6" w14:textId="77777777" w:rsidR="00AD5755" w:rsidRDefault="00AD5755" w:rsidP="00AD5755">
      <w:pPr>
        <w:keepNext/>
        <w:spacing w:line="280" w:lineRule="exact"/>
        <w:jc w:val="center"/>
        <w:outlineLvl w:val="0"/>
        <w:rPr>
          <w:sz w:val="30"/>
        </w:rPr>
      </w:pPr>
    </w:p>
    <w:p w14:paraId="02778C96" w14:textId="77777777" w:rsidR="00AD5755" w:rsidRDefault="00AD5755" w:rsidP="00AD5755">
      <w:pPr>
        <w:keepNext/>
        <w:spacing w:line="280" w:lineRule="exact"/>
        <w:jc w:val="center"/>
        <w:outlineLvl w:val="0"/>
        <w:rPr>
          <w:sz w:val="30"/>
        </w:rPr>
      </w:pPr>
      <w:r>
        <w:rPr>
          <w:sz w:val="30"/>
        </w:rPr>
        <w:t>ПЛАН</w:t>
      </w:r>
    </w:p>
    <w:p w14:paraId="3F591A87" w14:textId="77777777" w:rsidR="00AD5755" w:rsidRDefault="00AD5755" w:rsidP="00AD5755">
      <w:pPr>
        <w:spacing w:line="280" w:lineRule="exact"/>
        <w:jc w:val="center"/>
        <w:rPr>
          <w:sz w:val="30"/>
        </w:rPr>
      </w:pPr>
      <w:r>
        <w:rPr>
          <w:sz w:val="30"/>
        </w:rPr>
        <w:t xml:space="preserve">работы комиссии по противодействию коррупции в инспекции Министерства по налогам и сборам Республики Беларусь </w:t>
      </w:r>
    </w:p>
    <w:p w14:paraId="585B8430" w14:textId="77777777" w:rsidR="00AD5755" w:rsidRDefault="00AD5755" w:rsidP="00AD5755">
      <w:pPr>
        <w:spacing w:line="280" w:lineRule="exact"/>
        <w:jc w:val="center"/>
        <w:rPr>
          <w:sz w:val="30"/>
        </w:rPr>
      </w:pPr>
      <w:r>
        <w:rPr>
          <w:sz w:val="30"/>
        </w:rPr>
        <w:t xml:space="preserve">по Московскому району г. Минска </w:t>
      </w:r>
    </w:p>
    <w:p w14:paraId="49EAF96F" w14:textId="77777777" w:rsidR="00AD5755" w:rsidRDefault="00AD5755" w:rsidP="00AD5755">
      <w:pPr>
        <w:spacing w:line="280" w:lineRule="exact"/>
        <w:jc w:val="center"/>
        <w:rPr>
          <w:sz w:val="30"/>
        </w:rPr>
      </w:pPr>
      <w:r>
        <w:rPr>
          <w:sz w:val="30"/>
        </w:rPr>
        <w:t>на 2026 год</w:t>
      </w:r>
    </w:p>
    <w:p w14:paraId="566FE28D" w14:textId="77777777" w:rsidR="00AD5755" w:rsidRDefault="00AD5755" w:rsidP="00AD5755">
      <w:pPr>
        <w:ind w:left="851"/>
        <w:jc w:val="center"/>
        <w:rPr>
          <w:sz w:val="16"/>
          <w:szCs w:val="16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60"/>
        <w:gridCol w:w="1984"/>
        <w:gridCol w:w="2268"/>
      </w:tblGrid>
      <w:tr w:rsidR="00AD5755" w14:paraId="12B7573B" w14:textId="77777777" w:rsidTr="00AD57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2327" w14:textId="77777777" w:rsidR="00AD5755" w:rsidRDefault="00AD5755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№  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402C" w14:textId="77777777" w:rsidR="00AD5755" w:rsidRDefault="00AD57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A9E2" w14:textId="77777777" w:rsidR="00AD5755" w:rsidRDefault="00AD5755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рассмотрения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0B08" w14:textId="77777777" w:rsidR="00AD5755" w:rsidRDefault="00AD57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  <w:p w14:paraId="06C01A23" w14:textId="77777777" w:rsidR="00AD5755" w:rsidRDefault="00AD57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исполнители</w:t>
            </w:r>
          </w:p>
        </w:tc>
      </w:tr>
      <w:tr w:rsidR="00AD5755" w14:paraId="7BEA7B8D" w14:textId="77777777" w:rsidTr="00AD57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33D9" w14:textId="77777777" w:rsidR="00AD5755" w:rsidRDefault="00AD57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D544" w14:textId="77777777" w:rsidR="00AD5755" w:rsidRDefault="00AD5755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О проводимой работе по предупреждению и профилактике коррупционных правонарушений                           в инспекции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457B" w14:textId="77777777" w:rsidR="00AD5755" w:rsidRDefault="00AD5755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proofErr w:type="spellStart"/>
            <w:r>
              <w:rPr>
                <w:sz w:val="28"/>
                <w:szCs w:val="28"/>
                <w:lang w:val="en-US"/>
              </w:rPr>
              <w:t>квартал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46DD" w14:textId="77777777" w:rsidR="00AD5755" w:rsidRDefault="00AD5755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Отдел организационно-кадровой работы</w:t>
            </w:r>
          </w:p>
        </w:tc>
      </w:tr>
      <w:tr w:rsidR="00AD5755" w14:paraId="1C8E5156" w14:textId="77777777" w:rsidTr="00AD57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C662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88AD" w14:textId="77777777" w:rsidR="00AD5755" w:rsidRDefault="00AD5755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результатах анализа материалов проверок, являющихся </w:t>
            </w:r>
            <w:proofErr w:type="spellStart"/>
            <w:r>
              <w:rPr>
                <w:sz w:val="28"/>
                <w:szCs w:val="28"/>
              </w:rPr>
              <w:t>низкорезуль-тативными</w:t>
            </w:r>
            <w:proofErr w:type="spellEnd"/>
            <w:r>
              <w:rPr>
                <w:sz w:val="28"/>
                <w:szCs w:val="28"/>
              </w:rPr>
              <w:t>, на предмет соблюдения антикоррупционного законодательства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1E0E" w14:textId="77777777" w:rsidR="00AD5755" w:rsidRDefault="00AD575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C452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контрольной работы</w:t>
            </w:r>
          </w:p>
        </w:tc>
      </w:tr>
      <w:tr w:rsidR="00AD5755" w14:paraId="045D5CEB" w14:textId="77777777" w:rsidTr="00AD5755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1807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7878" w14:textId="77777777" w:rsidR="00AD5755" w:rsidRDefault="00AD5755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осуществлении контроля                             за полнотой и своевременностью привлечения к административной ответственности лиц за нарушение порядка декларирования доходов                      и имущества, сообщения                           в отношении которых представляется                      в налоговый орган на основании антикоррупционного законодательства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68B6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F524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proofErr w:type="spellStart"/>
            <w:proofErr w:type="gramStart"/>
            <w:r>
              <w:rPr>
                <w:sz w:val="28"/>
                <w:szCs w:val="28"/>
              </w:rPr>
              <w:t>налогообложе-ния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физических лиц</w:t>
            </w:r>
          </w:p>
        </w:tc>
      </w:tr>
      <w:tr w:rsidR="00AD5755" w14:paraId="4F07B0ED" w14:textId="77777777" w:rsidTr="00AD5755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59FF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4F13" w14:textId="77777777" w:rsidR="00AD5755" w:rsidRDefault="00AD5755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результатах безусловного соблюдения требований законодательства по организации                     и проведению процедур государственных закупок товаров                   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работ, услуг)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51A8" w14:textId="77777777" w:rsidR="00AD5755" w:rsidRDefault="00AD575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, IV </w:t>
            </w:r>
          </w:p>
          <w:p w14:paraId="35329E5B" w14:textId="77777777" w:rsidR="00AD5755" w:rsidRDefault="00AD57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кварталы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DA81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бухгалтерского учета </w:t>
            </w:r>
          </w:p>
          <w:p w14:paraId="665871B6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отчетности, </w:t>
            </w:r>
          </w:p>
          <w:p w14:paraId="6A0F2DDA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  <w:proofErr w:type="spellStart"/>
            <w:proofErr w:type="gramStart"/>
            <w:r>
              <w:rPr>
                <w:sz w:val="28"/>
                <w:szCs w:val="28"/>
              </w:rPr>
              <w:t>информацион-ного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обеспе-чения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14:paraId="635F031F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служба организационно-технического обеспечения, юридический отдел</w:t>
            </w:r>
          </w:p>
        </w:tc>
      </w:tr>
      <w:tr w:rsidR="00AD5755" w14:paraId="6690FD78" w14:textId="77777777" w:rsidTr="00AD5755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46D1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AE25" w14:textId="77777777" w:rsidR="00AD5755" w:rsidRDefault="00AD5755">
            <w:pPr>
              <w:autoSpaceDE w:val="0"/>
              <w:autoSpaceDN w:val="0"/>
              <w:adjustRightInd w:val="0"/>
              <w:jc w:val="both"/>
              <w:outlineLvl w:val="1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результатах обеспечения контроля                                  за возвратом излишне уплаченной (взысканной) суммы налога, сбора (пошлины), пеней при наличии              у плательщика неисполненного налогового обязательства, неуплаченных пеней (в том числе повторный возврат одних и тех же сумм), за исключением случаев, установленных законодательством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A2C6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5DE5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учета налогов</w:t>
            </w:r>
          </w:p>
        </w:tc>
      </w:tr>
      <w:tr w:rsidR="00AD5755" w14:paraId="3CD9C660" w14:textId="77777777" w:rsidTr="00AD5755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D848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2D60" w14:textId="77777777" w:rsidR="00AD5755" w:rsidRDefault="00AD5755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контроля в части полноты рассмотрения вопросов, изложенных                в поступающих обращениях, а также в части принятия надлежащих мер по защите, обеспечению реализации, восстановлению прав, свобод и (или) законных интересов заявителей                          с учетом требований Регламента                     по рассмотрению письменных (электронных) обращений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B94E" w14:textId="77777777" w:rsidR="00AD5755" w:rsidRDefault="00AD57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 </w:t>
            </w:r>
            <w:proofErr w:type="spellStart"/>
            <w:r>
              <w:rPr>
                <w:sz w:val="28"/>
                <w:szCs w:val="28"/>
                <w:lang w:val="en-US"/>
              </w:rPr>
              <w:t>квартал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3704C1B9" w14:textId="77777777" w:rsidR="00AD5755" w:rsidRDefault="00AD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AE9F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контрольной работы, управление камеральных </w:t>
            </w:r>
            <w:proofErr w:type="gramStart"/>
            <w:r>
              <w:rPr>
                <w:sz w:val="28"/>
                <w:szCs w:val="28"/>
              </w:rPr>
              <w:t>проверок,  управление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налогообложе-ния</w:t>
            </w:r>
            <w:proofErr w:type="spellEnd"/>
            <w:r>
              <w:rPr>
                <w:sz w:val="28"/>
                <w:szCs w:val="28"/>
              </w:rPr>
              <w:t xml:space="preserve"> физических лиц</w:t>
            </w:r>
          </w:p>
          <w:p w14:paraId="329FF07D" w14:textId="77777777" w:rsidR="00AD5755" w:rsidRDefault="00AD5755">
            <w:pPr>
              <w:jc w:val="center"/>
              <w:rPr>
                <w:sz w:val="28"/>
                <w:szCs w:val="28"/>
              </w:rPr>
            </w:pPr>
          </w:p>
        </w:tc>
      </w:tr>
      <w:tr w:rsidR="00AD5755" w14:paraId="3DD84D8E" w14:textId="77777777" w:rsidTr="00AD5755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17FC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E07C" w14:textId="77777777" w:rsidR="00AD5755" w:rsidRDefault="00AD5755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 результатах обеспечения контроля                  по вопросу несоблюдения порядка           и (или) срока возврата сумм превышения НДС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C8E4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 </w:t>
            </w:r>
            <w:r>
              <w:rPr>
                <w:sz w:val="28"/>
                <w:szCs w:val="28"/>
              </w:rPr>
              <w:t>квартал</w:t>
            </w:r>
          </w:p>
          <w:p w14:paraId="17E7B67C" w14:textId="77777777" w:rsidR="00AD5755" w:rsidRDefault="00AD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7D01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учета налогов</w:t>
            </w:r>
          </w:p>
        </w:tc>
      </w:tr>
      <w:tr w:rsidR="00AD5755" w14:paraId="3A8AAC55" w14:textId="77777777" w:rsidTr="00AD5755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1149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E90C" w14:textId="77777777" w:rsidR="00AD5755" w:rsidRDefault="00AD5755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О результатах проведенных проверок деклараций о доходах и имуществе                          за 2025 год, представленных государственными гражданскими служащими и </w:t>
            </w:r>
            <w:proofErr w:type="gramStart"/>
            <w:r>
              <w:rPr>
                <w:spacing w:val="-10"/>
                <w:sz w:val="28"/>
                <w:szCs w:val="28"/>
              </w:rPr>
              <w:t>членами  их</w:t>
            </w:r>
            <w:proofErr w:type="gramEnd"/>
            <w:r>
              <w:rPr>
                <w:spacing w:val="-10"/>
                <w:sz w:val="28"/>
                <w:szCs w:val="28"/>
              </w:rPr>
              <w:t xml:space="preserve"> семей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4ECD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 xml:space="preserve">III </w:t>
            </w:r>
            <w:r>
              <w:rPr>
                <w:sz w:val="28"/>
                <w:szCs w:val="28"/>
              </w:rPr>
              <w:t xml:space="preserve"> квартал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AEFE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14:paraId="65E919AB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организацион</w:t>
            </w:r>
            <w:proofErr w:type="spellEnd"/>
            <w:r>
              <w:rPr>
                <w:sz w:val="28"/>
                <w:szCs w:val="28"/>
              </w:rPr>
              <w:t>-но</w:t>
            </w:r>
            <w:proofErr w:type="gramEnd"/>
            <w:r>
              <w:rPr>
                <w:sz w:val="28"/>
                <w:szCs w:val="28"/>
              </w:rPr>
              <w:t>-кадровой работы</w:t>
            </w:r>
          </w:p>
        </w:tc>
      </w:tr>
      <w:tr w:rsidR="00AD5755" w14:paraId="3CB2B3D5" w14:textId="77777777" w:rsidTr="00AD5755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1257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8F29" w14:textId="77777777" w:rsidR="00AD5755" w:rsidRDefault="00AD5755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результатах контроля в части </w:t>
            </w:r>
            <w:proofErr w:type="spellStart"/>
            <w:r>
              <w:rPr>
                <w:sz w:val="28"/>
                <w:szCs w:val="28"/>
              </w:rPr>
              <w:t>непривлечения</w:t>
            </w:r>
            <w:proofErr w:type="spellEnd"/>
            <w:r>
              <w:rPr>
                <w:sz w:val="28"/>
                <w:szCs w:val="28"/>
              </w:rPr>
              <w:t xml:space="preserve"> к административной ответственности субъектов хозяйствования и их виновных </w:t>
            </w:r>
            <w:proofErr w:type="gramStart"/>
            <w:r>
              <w:rPr>
                <w:sz w:val="28"/>
                <w:szCs w:val="28"/>
              </w:rPr>
              <w:t xml:space="preserve">лиц,   </w:t>
            </w:r>
            <w:proofErr w:type="gramEnd"/>
            <w:r>
              <w:rPr>
                <w:sz w:val="28"/>
                <w:szCs w:val="28"/>
              </w:rPr>
              <w:t xml:space="preserve">                 в действиях которых по результатам проведенных проверок установлены признаки административного нарушения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05F7" w14:textId="77777777" w:rsidR="00AD5755" w:rsidRDefault="00AD57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квартал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A820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контрольной работы, управление камеральных проверок</w:t>
            </w:r>
          </w:p>
        </w:tc>
      </w:tr>
      <w:tr w:rsidR="00AD5755" w14:paraId="6E002738" w14:textId="77777777" w:rsidTr="00AD5755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D4E9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C304" w14:textId="77777777" w:rsidR="00AD5755" w:rsidRDefault="00AD57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соблюдении работниками инспекции</w:t>
            </w:r>
            <w:r>
              <w:rPr>
                <w:spacing w:val="-10"/>
                <w:sz w:val="28"/>
                <w:szCs w:val="28"/>
              </w:rPr>
              <w:t xml:space="preserve"> МНС по Московскому району г. </w:t>
            </w:r>
            <w:proofErr w:type="gramStart"/>
            <w:r>
              <w:rPr>
                <w:spacing w:val="-10"/>
                <w:sz w:val="28"/>
                <w:szCs w:val="28"/>
              </w:rPr>
              <w:t>Минска  требований</w:t>
            </w:r>
            <w:proofErr w:type="gramEnd"/>
            <w:r>
              <w:rPr>
                <w:spacing w:val="-10"/>
                <w:sz w:val="28"/>
                <w:szCs w:val="28"/>
              </w:rPr>
              <w:t xml:space="preserve"> антикоррупционного законодательства в сфере информационной безопасности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3829" w14:textId="77777777" w:rsidR="00AD5755" w:rsidRDefault="00AD57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5037" w14:textId="77777777" w:rsidR="00AD5755" w:rsidRDefault="00AD575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начальника инспекции, группа </w:t>
            </w:r>
            <w:proofErr w:type="spellStart"/>
            <w:proofErr w:type="gramStart"/>
            <w:r>
              <w:rPr>
                <w:sz w:val="28"/>
                <w:szCs w:val="28"/>
              </w:rPr>
              <w:t>информацион-ного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обеспечения</w:t>
            </w:r>
          </w:p>
        </w:tc>
      </w:tr>
      <w:tr w:rsidR="00AD5755" w14:paraId="46E73941" w14:textId="77777777" w:rsidTr="00AD5755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7600" w14:textId="77777777" w:rsidR="00AD5755" w:rsidRDefault="00AD5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8BC8" w14:textId="77777777" w:rsidR="00AD5755" w:rsidRDefault="00AD5755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предотвращении и урегулировании конфликта интересов в инспекции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50D3" w14:textId="77777777" w:rsidR="00AD5755" w:rsidRDefault="00AD57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IV </w:t>
            </w:r>
            <w:r>
              <w:rPr>
                <w:sz w:val="28"/>
                <w:szCs w:val="28"/>
              </w:rPr>
              <w:t>к</w:t>
            </w:r>
            <w:proofErr w:type="spellStart"/>
            <w:r>
              <w:rPr>
                <w:sz w:val="28"/>
                <w:szCs w:val="28"/>
                <w:lang w:val="en-US"/>
              </w:rPr>
              <w:t>вартал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67F9" w14:textId="77777777" w:rsidR="00AD5755" w:rsidRDefault="00AD575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14:paraId="76E19392" w14:textId="77777777" w:rsidR="00AD5755" w:rsidRDefault="00AD5755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организацион</w:t>
            </w:r>
            <w:proofErr w:type="spellEnd"/>
            <w:r>
              <w:rPr>
                <w:sz w:val="28"/>
                <w:szCs w:val="28"/>
              </w:rPr>
              <w:t>-но</w:t>
            </w:r>
            <w:proofErr w:type="gramEnd"/>
            <w:r>
              <w:rPr>
                <w:sz w:val="28"/>
                <w:szCs w:val="28"/>
              </w:rPr>
              <w:t>-кадровой работы</w:t>
            </w:r>
          </w:p>
        </w:tc>
      </w:tr>
      <w:tr w:rsidR="00AD5755" w14:paraId="13819A51" w14:textId="77777777" w:rsidTr="00AD5755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5E23" w14:textId="77777777" w:rsidR="00AD5755" w:rsidRDefault="00AD5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314B" w14:textId="77777777" w:rsidR="00AD5755" w:rsidRDefault="00AD5755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Плана работы комиссии по противодействию </w:t>
            </w:r>
            <w:proofErr w:type="gramStart"/>
            <w:r>
              <w:rPr>
                <w:sz w:val="28"/>
                <w:szCs w:val="28"/>
              </w:rPr>
              <w:t>коррупции  в</w:t>
            </w:r>
            <w:proofErr w:type="gramEnd"/>
            <w:r>
              <w:rPr>
                <w:sz w:val="28"/>
                <w:szCs w:val="28"/>
              </w:rPr>
              <w:t xml:space="preserve"> инспекции Министерства по налогам и сборам Республики Беларусь по Московскому району                    г. Минска  на  2027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D626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49B8" w14:textId="77777777" w:rsidR="00AD5755" w:rsidRDefault="00AD575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комиссии,</w:t>
            </w:r>
          </w:p>
          <w:p w14:paraId="2967F07C" w14:textId="77777777" w:rsidR="00AD5755" w:rsidRDefault="00AD575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AD5755" w14:paraId="009132FF" w14:textId="77777777" w:rsidTr="00AD5755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E406" w14:textId="77777777" w:rsidR="00AD5755" w:rsidRDefault="00AD5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A8C7" w14:textId="77777777" w:rsidR="00AD5755" w:rsidRDefault="00AD5755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служебных проверок                           и организации работы по недопущению подобных нарушений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91AA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>
              <w:rPr>
                <w:sz w:val="28"/>
                <w:szCs w:val="28"/>
              </w:rPr>
              <w:t>необходи</w:t>
            </w:r>
            <w:proofErr w:type="spellEnd"/>
            <w:r>
              <w:rPr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0984" w14:textId="77777777" w:rsidR="00AD5755" w:rsidRDefault="00AD575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комиссии,</w:t>
            </w:r>
          </w:p>
          <w:p w14:paraId="7DF6CFDC" w14:textId="77777777" w:rsidR="00AD5755" w:rsidRDefault="00AD575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AD5755" w14:paraId="6555D164" w14:textId="77777777" w:rsidTr="00AD5755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0EB7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7784" w14:textId="77777777" w:rsidR="00AD5755" w:rsidRDefault="00AD5755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рассмотрении информации, поступающей из МНС, инспекции МНС                по г. Минску, органов, осуществляющих и участвующих                         в борьбе с коррупцией, других организаций об изменениях                         в законодательстве или нарушениях антикоррупционного законодательства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03FB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>
              <w:rPr>
                <w:sz w:val="28"/>
                <w:szCs w:val="28"/>
              </w:rPr>
              <w:t>необходи</w:t>
            </w:r>
            <w:proofErr w:type="spellEnd"/>
            <w:r>
              <w:rPr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85EF" w14:textId="77777777" w:rsidR="00AD5755" w:rsidRDefault="00AD575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комиссии,</w:t>
            </w:r>
          </w:p>
          <w:p w14:paraId="0938DBD3" w14:textId="77777777" w:rsidR="00AD5755" w:rsidRDefault="00AD575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AD5755" w14:paraId="7FCD07CF" w14:textId="77777777" w:rsidTr="00AD5755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DBD2" w14:textId="77777777" w:rsidR="00AD5755" w:rsidRDefault="00AD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CFBE" w14:textId="192DD02A" w:rsidR="00AD5755" w:rsidRDefault="00AD5755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 результатах проведенных мероприятий по выявлению работников инспекции МНС по Московскому району г. Минска, осуществляющих деятельность по сдаче внаем (аренду) недвижимого имущества без уплаты соответству</w:t>
            </w:r>
            <w:r w:rsidR="00447F4D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щих налогов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9EAA" w14:textId="77777777" w:rsidR="00AD5755" w:rsidRDefault="00AD57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 </w:t>
            </w:r>
            <w:proofErr w:type="spellStart"/>
            <w:r>
              <w:rPr>
                <w:sz w:val="28"/>
                <w:szCs w:val="28"/>
                <w:lang w:val="en-US"/>
              </w:rPr>
              <w:t>квартал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45B4B64D" w14:textId="77777777" w:rsidR="00AD5755" w:rsidRDefault="00AD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79F2" w14:textId="77777777" w:rsidR="00AD5755" w:rsidRDefault="00AD575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proofErr w:type="spellStart"/>
            <w:proofErr w:type="gramStart"/>
            <w:r>
              <w:rPr>
                <w:sz w:val="28"/>
                <w:szCs w:val="28"/>
              </w:rPr>
              <w:t>налогообложе-ния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физических лиц</w:t>
            </w:r>
          </w:p>
        </w:tc>
      </w:tr>
    </w:tbl>
    <w:p w14:paraId="77B19AAA" w14:textId="77777777" w:rsidR="00AD5755" w:rsidRDefault="00AD5755" w:rsidP="00AD5755">
      <w:pPr>
        <w:tabs>
          <w:tab w:val="left" w:pos="4650"/>
        </w:tabs>
        <w:spacing w:line="280" w:lineRule="exact"/>
        <w:ind w:left="-108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73875F5F" w14:textId="77777777" w:rsidR="00AD5755" w:rsidRDefault="00AD5755" w:rsidP="00AD5755">
      <w:pPr>
        <w:tabs>
          <w:tab w:val="left" w:pos="4650"/>
        </w:tabs>
        <w:ind w:left="-108"/>
        <w:jc w:val="both"/>
        <w:rPr>
          <w:sz w:val="30"/>
          <w:szCs w:val="30"/>
        </w:rPr>
      </w:pPr>
      <w:r>
        <w:rPr>
          <w:sz w:val="30"/>
          <w:szCs w:val="30"/>
        </w:rPr>
        <w:t>Примечание: на заседании комиссии по противодействию коррупции                       в инспекции Министерства по налогам и сборам Республики Беларусь                    по Московскому району г. Минска (далее – инспекция) могут быть рассмотрены иные вопросы, вхо</w:t>
      </w:r>
      <w:bookmarkStart w:id="0" w:name="_GoBack"/>
      <w:bookmarkEnd w:id="0"/>
      <w:r>
        <w:rPr>
          <w:sz w:val="30"/>
          <w:szCs w:val="30"/>
        </w:rPr>
        <w:t>дящие в компетенцию комиссии, возникающие в практической работе по направлениям деятельности инспекции.</w:t>
      </w:r>
    </w:p>
    <w:p w14:paraId="4646A8B0" w14:textId="77777777" w:rsidR="009779A9" w:rsidRDefault="009779A9"/>
    <w:sectPr w:rsidR="00977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44"/>
    <w:rsid w:val="00447F4D"/>
    <w:rsid w:val="009779A9"/>
    <w:rsid w:val="00AD5755"/>
    <w:rsid w:val="00C1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AEE9"/>
  <w15:chartTrackingRefBased/>
  <w15:docId w15:val="{3F03A6FB-8B9A-409E-B3BE-A9AAFAEC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9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Голубец Артем Александрович</dc:creator>
  <cp:keywords/>
  <dc:description/>
  <cp:lastModifiedBy>Кривичанина Дарья Дмитриевна</cp:lastModifiedBy>
  <cp:revision>3</cp:revision>
  <dcterms:created xsi:type="dcterms:W3CDTF">2026-04-01T13:47:00Z</dcterms:created>
  <dcterms:modified xsi:type="dcterms:W3CDTF">2026-04-06T07:02:00Z</dcterms:modified>
</cp:coreProperties>
</file>